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F64" w:rsidRPr="00B52F64" w:rsidRDefault="003B1718" w:rsidP="00B52F64">
      <w:pPr>
        <w:ind w:left="57"/>
        <w:jc w:val="center"/>
        <w:rPr>
          <w:b/>
          <w:sz w:val="28"/>
        </w:rPr>
      </w:pPr>
      <w:r w:rsidRPr="00B52F64">
        <w:rPr>
          <w:b/>
          <w:sz w:val="28"/>
        </w:rPr>
        <w:t>Аннотация</w:t>
      </w:r>
      <w:r w:rsidR="00A35413" w:rsidRPr="00B52F64">
        <w:rPr>
          <w:b/>
          <w:sz w:val="28"/>
        </w:rPr>
        <w:t xml:space="preserve"> к </w:t>
      </w:r>
      <w:r w:rsidR="00D66E81" w:rsidRPr="00B52F64">
        <w:rPr>
          <w:b/>
          <w:sz w:val="28"/>
        </w:rPr>
        <w:t>адапти</w:t>
      </w:r>
      <w:r w:rsidR="00A86C9B">
        <w:rPr>
          <w:b/>
          <w:sz w:val="28"/>
        </w:rPr>
        <w:t>рован</w:t>
      </w:r>
      <w:r w:rsidR="00D66E81" w:rsidRPr="00B52F64">
        <w:rPr>
          <w:b/>
          <w:sz w:val="28"/>
        </w:rPr>
        <w:t xml:space="preserve">ной </w:t>
      </w:r>
      <w:r w:rsidR="00A35413" w:rsidRPr="00B52F64">
        <w:rPr>
          <w:b/>
          <w:sz w:val="28"/>
        </w:rPr>
        <w:t>рабочей программе</w:t>
      </w:r>
    </w:p>
    <w:p w:rsidR="00B52F64" w:rsidRPr="00B52F64" w:rsidRDefault="00B52F64" w:rsidP="00B52F64">
      <w:pPr>
        <w:ind w:left="57"/>
        <w:jc w:val="center"/>
        <w:rPr>
          <w:b/>
          <w:sz w:val="28"/>
        </w:rPr>
      </w:pPr>
      <w:r w:rsidRPr="00B52F64">
        <w:rPr>
          <w:b/>
          <w:sz w:val="28"/>
        </w:rPr>
        <w:t>учебного пре</w:t>
      </w:r>
      <w:r w:rsidR="00A86C9B">
        <w:rPr>
          <w:b/>
          <w:sz w:val="28"/>
        </w:rPr>
        <w:t>д</w:t>
      </w:r>
      <w:r w:rsidRPr="00B52F64">
        <w:rPr>
          <w:b/>
          <w:sz w:val="28"/>
        </w:rPr>
        <w:t>мета «Х</w:t>
      </w:r>
      <w:r w:rsidR="00A35413" w:rsidRPr="00B52F64">
        <w:rPr>
          <w:b/>
          <w:sz w:val="28"/>
        </w:rPr>
        <w:t>ими</w:t>
      </w:r>
      <w:r w:rsidRPr="00B52F64">
        <w:rPr>
          <w:b/>
          <w:sz w:val="28"/>
        </w:rPr>
        <w:t>я»</w:t>
      </w:r>
    </w:p>
    <w:p w:rsidR="003B1718" w:rsidRPr="00B52F64" w:rsidRDefault="00A35413" w:rsidP="00B52F64">
      <w:pPr>
        <w:ind w:left="57"/>
        <w:jc w:val="center"/>
        <w:rPr>
          <w:b/>
          <w:sz w:val="28"/>
        </w:rPr>
      </w:pPr>
      <w:r w:rsidRPr="00B52F64">
        <w:rPr>
          <w:b/>
          <w:sz w:val="28"/>
        </w:rPr>
        <w:t>8 -9</w:t>
      </w:r>
      <w:r w:rsidR="000176EB" w:rsidRPr="00B52F64">
        <w:rPr>
          <w:b/>
          <w:sz w:val="28"/>
        </w:rPr>
        <w:t xml:space="preserve"> класс </w:t>
      </w:r>
      <w:r w:rsidR="000A4FBB" w:rsidRPr="00B52F64">
        <w:rPr>
          <w:b/>
          <w:sz w:val="28"/>
        </w:rPr>
        <w:t xml:space="preserve">ООО </w:t>
      </w:r>
      <w:r w:rsidR="000176EB" w:rsidRPr="00B52F64">
        <w:rPr>
          <w:b/>
          <w:sz w:val="28"/>
        </w:rPr>
        <w:t>ФГОС</w:t>
      </w:r>
    </w:p>
    <w:p w:rsidR="003B1718" w:rsidRPr="00B52F64" w:rsidRDefault="003B1718" w:rsidP="00B52F64">
      <w:pPr>
        <w:ind w:left="57"/>
        <w:jc w:val="center"/>
        <w:rPr>
          <w:b/>
          <w:sz w:val="28"/>
        </w:rPr>
      </w:pPr>
    </w:p>
    <w:p w:rsidR="00C8666B" w:rsidRPr="00BD5FD1" w:rsidRDefault="00C8666B" w:rsidP="00C8666B">
      <w:pPr>
        <w:tabs>
          <w:tab w:val="left" w:pos="4155"/>
        </w:tabs>
        <w:rPr>
          <w:b/>
        </w:rPr>
      </w:pPr>
      <w:r w:rsidRPr="00BD5FD1">
        <w:rPr>
          <w:b/>
        </w:rPr>
        <w:t>Статус документа</w:t>
      </w:r>
      <w:bookmarkStart w:id="0" w:name="_GoBack"/>
      <w:bookmarkEnd w:id="0"/>
    </w:p>
    <w:p w:rsidR="00505D9B" w:rsidRPr="00BD5FD1" w:rsidRDefault="00505D9B" w:rsidP="00C8666B">
      <w:pPr>
        <w:tabs>
          <w:tab w:val="left" w:pos="4155"/>
        </w:tabs>
        <w:rPr>
          <w:b/>
        </w:rPr>
      </w:pPr>
    </w:p>
    <w:p w:rsidR="00A35413" w:rsidRPr="00BD5FD1" w:rsidRDefault="00C8666B" w:rsidP="002863FE">
      <w:r w:rsidRPr="00BD5FD1">
        <w:t xml:space="preserve">Настоящая </w:t>
      </w:r>
      <w:r w:rsidR="00D66E81" w:rsidRPr="00BD5FD1">
        <w:t xml:space="preserve">адаптивная </w:t>
      </w:r>
      <w:r w:rsidRPr="00BD5FD1">
        <w:t>рабочая программа по «Химии»  дл</w:t>
      </w:r>
      <w:r w:rsidR="00A35413" w:rsidRPr="00BD5FD1">
        <w:t>я  8-9</w:t>
      </w:r>
      <w:r w:rsidR="00A71007" w:rsidRPr="00BD5FD1">
        <w:t xml:space="preserve"> класса МАОУ</w:t>
      </w:r>
      <w:r w:rsidR="002863FE" w:rsidRPr="00BD5FD1">
        <w:t xml:space="preserve">  « СОШ №1» </w:t>
      </w:r>
      <w:proofErr w:type="spellStart"/>
      <w:r w:rsidR="002863FE" w:rsidRPr="00BD5FD1">
        <w:t>Камышловского</w:t>
      </w:r>
      <w:proofErr w:type="spellEnd"/>
      <w:r w:rsidR="002863FE" w:rsidRPr="00BD5FD1">
        <w:t xml:space="preserve"> городского округа им. Героя Советского Союза Б. С. </w:t>
      </w:r>
      <w:proofErr w:type="spellStart"/>
      <w:r w:rsidR="002863FE" w:rsidRPr="00BD5FD1">
        <w:t>Семёнова</w:t>
      </w:r>
      <w:proofErr w:type="spellEnd"/>
      <w:r w:rsidR="002863FE" w:rsidRPr="00BD5FD1">
        <w:t xml:space="preserve"> составлена на основе:</w:t>
      </w:r>
    </w:p>
    <w:p w:rsidR="00C8666B" w:rsidRPr="00BD5FD1" w:rsidRDefault="00C8666B" w:rsidP="005B4614">
      <w:r w:rsidRPr="00BD5FD1">
        <w:t>1.Закона Российской Федерации  «Об образовании» от 29.12.2012 N 273-ФЗ (с изм. и доп., вступ. в силу с 01.01.2015)</w:t>
      </w:r>
    </w:p>
    <w:p w:rsidR="00676408" w:rsidRPr="00BD5FD1" w:rsidRDefault="00A35413" w:rsidP="005B4614">
      <w:pPr>
        <w:jc w:val="both"/>
      </w:pPr>
      <w:r w:rsidRPr="00BD5FD1">
        <w:t>2.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 декабря 2010г.№1897</w:t>
      </w:r>
      <w:r w:rsidR="00101C3F" w:rsidRPr="00BD5FD1">
        <w:t xml:space="preserve"> (с изменениями, внесенными приказом Министерства образования и </w:t>
      </w:r>
      <w:r w:rsidR="00BA5475" w:rsidRPr="00BD5FD1">
        <w:t>науки Российской Федерации от 31.12.2015 г. №1577</w:t>
      </w:r>
      <w:r w:rsidR="00101C3F" w:rsidRPr="00BD5FD1">
        <w:t>).</w:t>
      </w:r>
    </w:p>
    <w:p w:rsidR="00101C3F" w:rsidRPr="00BD5FD1" w:rsidRDefault="00676408" w:rsidP="005B4614">
      <w:r w:rsidRPr="00BD5FD1">
        <w:t xml:space="preserve">3. Примерной программы основного общего образования по химии </w:t>
      </w:r>
      <w:proofErr w:type="gramStart"/>
      <w:r w:rsidRPr="00BD5FD1">
        <w:t>( протокол</w:t>
      </w:r>
      <w:proofErr w:type="gramEnd"/>
      <w:r w:rsidRPr="00BD5FD1">
        <w:t xml:space="preserve"> от 8 апреля 2015г. №1/15)</w:t>
      </w:r>
    </w:p>
    <w:p w:rsidR="00B622DA" w:rsidRPr="00BD5FD1" w:rsidRDefault="00D0128B" w:rsidP="005B4614">
      <w:pPr>
        <w:jc w:val="both"/>
      </w:pPr>
      <w:r w:rsidRPr="00BD5FD1">
        <w:t>3</w:t>
      </w:r>
      <w:r w:rsidR="00101C3F" w:rsidRPr="00BD5FD1">
        <w:t>. Приказ</w:t>
      </w:r>
      <w:r w:rsidR="009512DF" w:rsidRPr="00BD5FD1">
        <w:t>а</w:t>
      </w:r>
      <w:r w:rsidR="00101C3F" w:rsidRPr="00BD5FD1">
        <w:t xml:space="preserve"> Министерства образования и науки Российской Федерации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0A4FBB" w:rsidRPr="00BD5FD1">
        <w:t>го, среднего общего образования.</w:t>
      </w:r>
    </w:p>
    <w:p w:rsidR="002863FE" w:rsidRPr="00BD5FD1" w:rsidRDefault="002863FE" w:rsidP="002863FE">
      <w:pPr>
        <w:ind w:firstLine="567"/>
        <w:jc w:val="both"/>
        <w:rPr>
          <w:color w:val="000000" w:themeColor="text1"/>
        </w:rPr>
      </w:pPr>
      <w:r w:rsidRPr="00BD5FD1">
        <w:rPr>
          <w:color w:val="000000" w:themeColor="text1"/>
        </w:rPr>
        <w:t>Программа построена с учетом специфики усвоения учебного материала учащимися, испытывающими трудности в обучении, причиной которых являются различного характера задержки психического развития.</w:t>
      </w:r>
    </w:p>
    <w:p w:rsidR="002863FE" w:rsidRPr="00BD5FD1" w:rsidRDefault="002863FE" w:rsidP="002863FE">
      <w:pPr>
        <w:shd w:val="clear" w:color="auto" w:fill="FFFFFF"/>
        <w:ind w:left="62" w:right="5" w:firstLine="505"/>
        <w:jc w:val="both"/>
        <w:rPr>
          <w:color w:val="000000" w:themeColor="text1"/>
        </w:rPr>
      </w:pPr>
      <w:r w:rsidRPr="00BD5FD1">
        <w:rPr>
          <w:color w:val="000000" w:themeColor="text1"/>
          <w:spacing w:val="-6"/>
        </w:rPr>
        <w:t xml:space="preserve">Важнейшими коррекционными задачами </w:t>
      </w:r>
      <w:r w:rsidRPr="00BD5FD1">
        <w:rPr>
          <w:color w:val="000000" w:themeColor="text1"/>
          <w:spacing w:val="-5"/>
        </w:rPr>
        <w:t>курса химии являются развитие логи</w:t>
      </w:r>
      <w:r w:rsidRPr="00BD5FD1">
        <w:rPr>
          <w:color w:val="000000" w:themeColor="text1"/>
          <w:spacing w:val="-6"/>
        </w:rPr>
        <w:t xml:space="preserve">ческого мышления и речи учащихся, </w:t>
      </w:r>
      <w:r w:rsidRPr="00BD5FD1">
        <w:rPr>
          <w:color w:val="000000" w:themeColor="text1"/>
          <w:spacing w:val="-5"/>
        </w:rPr>
        <w:t xml:space="preserve">формирование у них навыков умственного </w:t>
      </w:r>
      <w:r w:rsidRPr="00BD5FD1">
        <w:rPr>
          <w:color w:val="000000" w:themeColor="text1"/>
          <w:spacing w:val="-9"/>
        </w:rPr>
        <w:t>труда — планирование работы, поиск ра</w:t>
      </w:r>
      <w:r w:rsidRPr="00BD5FD1">
        <w:rPr>
          <w:color w:val="000000" w:themeColor="text1"/>
          <w:spacing w:val="-8"/>
        </w:rPr>
        <w:t>циональных путей ее выполнения, осущест</w:t>
      </w:r>
      <w:r w:rsidRPr="00BD5FD1">
        <w:rPr>
          <w:color w:val="000000" w:themeColor="text1"/>
          <w:spacing w:val="-5"/>
        </w:rPr>
        <w:t xml:space="preserve">вление самоконтроля. Школьники должны </w:t>
      </w:r>
      <w:r w:rsidRPr="00BD5FD1">
        <w:rPr>
          <w:color w:val="000000" w:themeColor="text1"/>
          <w:spacing w:val="-7"/>
        </w:rPr>
        <w:t xml:space="preserve">научиться грамотно и аккуратно делать </w:t>
      </w:r>
      <w:r w:rsidRPr="00BD5FD1">
        <w:rPr>
          <w:color w:val="000000" w:themeColor="text1"/>
          <w:spacing w:val="-9"/>
        </w:rPr>
        <w:t>записи в тетрадях, уметь объяснить основные понятия и термины.</w:t>
      </w:r>
    </w:p>
    <w:p w:rsidR="002863FE" w:rsidRPr="00BD5FD1" w:rsidRDefault="002863FE" w:rsidP="002863FE">
      <w:pPr>
        <w:ind w:firstLine="567"/>
        <w:jc w:val="both"/>
        <w:rPr>
          <w:color w:val="000000" w:themeColor="text1"/>
        </w:rPr>
      </w:pPr>
      <w:r w:rsidRPr="00BD5FD1">
        <w:rPr>
          <w:color w:val="000000" w:themeColor="text1"/>
        </w:rPr>
        <w:t>Коррекционно-развивающая работа с детьми, испытывающими трудности в усвоении естественных  дисциплин  строиться в соответствии со следующими основными положениями: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>Восполнение пробелов развития детей путем обращения к личному  опыту, организации практической деятельности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>Пропедевтический характер обучения: подбор заданий, подготавливающих учащихся к восприятию новых тем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 xml:space="preserve">Дифференцированный подход к детям – с учетом </w:t>
      </w:r>
      <w:proofErr w:type="spellStart"/>
      <w:r w:rsidRPr="00BD5FD1">
        <w:rPr>
          <w:color w:val="000000" w:themeColor="text1"/>
        </w:rPr>
        <w:t>сформированности</w:t>
      </w:r>
      <w:proofErr w:type="spellEnd"/>
      <w:r w:rsidRPr="00BD5FD1">
        <w:rPr>
          <w:color w:val="000000" w:themeColor="text1"/>
        </w:rPr>
        <w:t xml:space="preserve"> знаний, умений и навыков, осуществляемый при выделении следующих этапов работы: выполнение действий в материализованной форме, в речевом плане без наглядной опоры, в умственном плане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>Формирование операции обратимости и связанной с ней гибкости мышления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 xml:space="preserve">Развитие </w:t>
      </w:r>
      <w:proofErr w:type="spellStart"/>
      <w:r w:rsidRPr="00BD5FD1">
        <w:rPr>
          <w:color w:val="000000" w:themeColor="text1"/>
        </w:rPr>
        <w:t>общеинтеллектуальных</w:t>
      </w:r>
      <w:proofErr w:type="spellEnd"/>
      <w:r w:rsidRPr="00BD5FD1">
        <w:rPr>
          <w:color w:val="000000" w:themeColor="text1"/>
        </w:rPr>
        <w:t xml:space="preserve"> умений и навыков – активизация познавательной деятельности: развитие зрительного и слухового восприятия, формирование мыслительных операций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>Активизация речи детей в единстве с их мышлением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>Выработка положительной учебной мотивации, формирование интереса к предмету</w:t>
      </w:r>
    </w:p>
    <w:p w:rsidR="002863FE" w:rsidRPr="00BD5FD1" w:rsidRDefault="002863FE" w:rsidP="002863FE">
      <w:pPr>
        <w:numPr>
          <w:ilvl w:val="0"/>
          <w:numId w:val="8"/>
        </w:numPr>
        <w:tabs>
          <w:tab w:val="num" w:pos="927"/>
          <w:tab w:val="num" w:pos="1002"/>
        </w:tabs>
        <w:suppressAutoHyphens w:val="0"/>
        <w:spacing w:line="276" w:lineRule="auto"/>
        <w:ind w:left="927"/>
        <w:jc w:val="both"/>
        <w:rPr>
          <w:color w:val="000000" w:themeColor="text1"/>
        </w:rPr>
      </w:pPr>
      <w:r w:rsidRPr="00BD5FD1">
        <w:rPr>
          <w:color w:val="000000" w:themeColor="text1"/>
        </w:rPr>
        <w:t>Формирование навыков учебной деятельности, развитие навыков самоконтроля.</w:t>
      </w:r>
    </w:p>
    <w:p w:rsidR="002863FE" w:rsidRPr="00BD5FD1" w:rsidRDefault="002863FE" w:rsidP="002863FE">
      <w:pPr>
        <w:pStyle w:val="Style6"/>
        <w:widowControl/>
        <w:ind w:left="720"/>
        <w:rPr>
          <w:rStyle w:val="FontStyle52"/>
          <w:rFonts w:eastAsiaTheme="majorEastAsia"/>
          <w:sz w:val="24"/>
          <w:szCs w:val="24"/>
        </w:rPr>
      </w:pPr>
    </w:p>
    <w:p w:rsidR="002863FE" w:rsidRPr="00BD5FD1" w:rsidRDefault="002863FE" w:rsidP="002863FE">
      <w:pPr>
        <w:pStyle w:val="Style6"/>
        <w:widowControl/>
        <w:numPr>
          <w:ilvl w:val="0"/>
          <w:numId w:val="8"/>
        </w:numPr>
        <w:rPr>
          <w:spacing w:val="10"/>
        </w:rPr>
      </w:pPr>
      <w:r w:rsidRPr="00BD5FD1">
        <w:rPr>
          <w:rStyle w:val="FontStyle52"/>
          <w:rFonts w:eastAsiaTheme="majorEastAsia"/>
          <w:sz w:val="24"/>
          <w:szCs w:val="24"/>
        </w:rPr>
        <w:t>Формирование навыков проведения  несложных экспериментов и описания   их результатов.</w:t>
      </w:r>
    </w:p>
    <w:p w:rsidR="002863FE" w:rsidRPr="00BD5FD1" w:rsidRDefault="002863FE" w:rsidP="002863FE">
      <w:pPr>
        <w:widowControl w:val="0"/>
        <w:ind w:firstLine="567"/>
        <w:jc w:val="both"/>
        <w:rPr>
          <w:rFonts w:eastAsia="Trebuchet MS"/>
          <w:b/>
        </w:rPr>
      </w:pPr>
      <w:r w:rsidRPr="00BD5FD1">
        <w:rPr>
          <w:rFonts w:eastAsia="Trebuchet MS"/>
        </w:rPr>
        <w:t>Не менее 25% учебного времени отводится на самостоятельную работу учащихся, позволяющую им приобрести опыт познавательной и практической деятельности. Минимальный набор выполняемых учащимися работ включает в себя:</w:t>
      </w:r>
    </w:p>
    <w:p w:rsidR="002863FE" w:rsidRPr="00BD5FD1" w:rsidRDefault="002863FE" w:rsidP="002863FE">
      <w:pPr>
        <w:widowControl w:val="0"/>
        <w:numPr>
          <w:ilvl w:val="0"/>
          <w:numId w:val="9"/>
        </w:numPr>
        <w:suppressAutoHyphens w:val="0"/>
        <w:spacing w:before="60" w:line="276" w:lineRule="auto"/>
        <w:ind w:left="0" w:firstLine="567"/>
        <w:jc w:val="both"/>
        <w:rPr>
          <w:rFonts w:eastAsia="Trebuchet MS"/>
        </w:rPr>
      </w:pPr>
      <w:r w:rsidRPr="00BD5FD1">
        <w:rPr>
          <w:rFonts w:eastAsia="Trebuchet MS"/>
        </w:rPr>
        <w:t>извлечение  информации из разнообразных  источников, осмысление представленных в них различных подходов и точек зрения;</w:t>
      </w:r>
    </w:p>
    <w:p w:rsidR="002863FE" w:rsidRPr="00BD5FD1" w:rsidRDefault="002863FE" w:rsidP="002863FE">
      <w:pPr>
        <w:widowControl w:val="0"/>
        <w:numPr>
          <w:ilvl w:val="0"/>
          <w:numId w:val="9"/>
        </w:numPr>
        <w:suppressAutoHyphens w:val="0"/>
        <w:spacing w:before="60" w:line="276" w:lineRule="auto"/>
        <w:ind w:left="0" w:firstLine="567"/>
        <w:jc w:val="both"/>
        <w:rPr>
          <w:rFonts w:eastAsia="Trebuchet MS"/>
        </w:rPr>
      </w:pPr>
      <w:r w:rsidRPr="00BD5FD1">
        <w:rPr>
          <w:rFonts w:eastAsia="Trebuchet MS"/>
        </w:rPr>
        <w:t>решение познавательных и практических задач, отражающих типичные жизненные ситуации;</w:t>
      </w:r>
    </w:p>
    <w:p w:rsidR="002863FE" w:rsidRPr="00BD5FD1" w:rsidRDefault="002863FE" w:rsidP="002863FE">
      <w:pPr>
        <w:widowControl w:val="0"/>
        <w:numPr>
          <w:ilvl w:val="0"/>
          <w:numId w:val="9"/>
        </w:numPr>
        <w:suppressAutoHyphens w:val="0"/>
        <w:spacing w:before="60" w:line="276" w:lineRule="auto"/>
        <w:ind w:left="0" w:firstLine="567"/>
        <w:jc w:val="both"/>
        <w:rPr>
          <w:rFonts w:eastAsia="Trebuchet MS"/>
        </w:rPr>
      </w:pPr>
      <w:r w:rsidRPr="00BD5FD1">
        <w:rPr>
          <w:rFonts w:eastAsia="Trebuchet MS"/>
        </w:rPr>
        <w:t>формулирование  собственных оценочных суждений  на основе сопоставления фактов и их интерпретаций;</w:t>
      </w:r>
    </w:p>
    <w:p w:rsidR="002863FE" w:rsidRPr="00BD5FD1" w:rsidRDefault="002863FE" w:rsidP="002863FE">
      <w:pPr>
        <w:widowControl w:val="0"/>
        <w:numPr>
          <w:ilvl w:val="0"/>
          <w:numId w:val="9"/>
        </w:numPr>
        <w:suppressAutoHyphens w:val="0"/>
        <w:spacing w:before="60" w:line="276" w:lineRule="auto"/>
        <w:ind w:left="0" w:firstLine="567"/>
        <w:jc w:val="both"/>
        <w:rPr>
          <w:rFonts w:eastAsia="Trebuchet MS"/>
        </w:rPr>
      </w:pPr>
      <w:r w:rsidRPr="00BD5FD1">
        <w:rPr>
          <w:rFonts w:eastAsia="Trebuchet MS"/>
        </w:rPr>
        <w:t>наблюдение и оценка химических  явлений;</w:t>
      </w:r>
    </w:p>
    <w:p w:rsidR="002863FE" w:rsidRPr="00BD5FD1" w:rsidRDefault="002863FE" w:rsidP="002863FE">
      <w:pPr>
        <w:widowControl w:val="0"/>
        <w:numPr>
          <w:ilvl w:val="0"/>
          <w:numId w:val="9"/>
        </w:numPr>
        <w:suppressAutoHyphens w:val="0"/>
        <w:spacing w:before="60" w:line="276" w:lineRule="auto"/>
        <w:ind w:left="0" w:firstLine="567"/>
        <w:jc w:val="both"/>
        <w:rPr>
          <w:rFonts w:eastAsia="Trebuchet MS"/>
        </w:rPr>
      </w:pPr>
      <w:r w:rsidRPr="00BD5FD1">
        <w:rPr>
          <w:rFonts w:eastAsia="Trebuchet MS"/>
        </w:rPr>
        <w:t>оценка собственных действий и действий других людей с точки зрения здоровья, бытовой и экологической культуры.</w:t>
      </w:r>
    </w:p>
    <w:p w:rsidR="002863FE" w:rsidRPr="00BD5FD1" w:rsidRDefault="002863FE" w:rsidP="002863FE">
      <w:pPr>
        <w:widowControl w:val="0"/>
        <w:numPr>
          <w:ilvl w:val="0"/>
          <w:numId w:val="9"/>
        </w:numPr>
        <w:suppressAutoHyphens w:val="0"/>
        <w:spacing w:before="60" w:line="276" w:lineRule="auto"/>
        <w:ind w:left="0" w:firstLine="567"/>
        <w:jc w:val="both"/>
        <w:rPr>
          <w:rFonts w:eastAsia="Trebuchet MS"/>
        </w:rPr>
      </w:pPr>
      <w:r w:rsidRPr="00BD5FD1">
        <w:rPr>
          <w:rFonts w:eastAsia="Trebuchet MS"/>
        </w:rPr>
        <w:t>участие в обучающих играх (ролевых, ситуативных, деловых), тренингах, моделирующих ситуации из реальной жизни; выполнение творческих работ по химической тематике;</w:t>
      </w:r>
    </w:p>
    <w:p w:rsidR="002863FE" w:rsidRPr="00BD5FD1" w:rsidRDefault="002863FE" w:rsidP="002863FE">
      <w:pPr>
        <w:widowControl w:val="0"/>
        <w:numPr>
          <w:ilvl w:val="0"/>
          <w:numId w:val="9"/>
        </w:numPr>
        <w:suppressAutoHyphens w:val="0"/>
        <w:spacing w:before="60" w:line="276" w:lineRule="auto"/>
        <w:ind w:left="0" w:firstLine="567"/>
        <w:jc w:val="both"/>
        <w:rPr>
          <w:rFonts w:eastAsia="Trebuchet MS"/>
        </w:rPr>
      </w:pPr>
      <w:r w:rsidRPr="00BD5FD1">
        <w:rPr>
          <w:rFonts w:eastAsia="Trebuchet MS"/>
        </w:rPr>
        <w:t>совместная деятельность в процессе участия в ученических  проектах в школе, микрорайоне, населенном пункте.</w:t>
      </w:r>
    </w:p>
    <w:p w:rsidR="00BD5FD1" w:rsidRPr="00BD5FD1" w:rsidRDefault="00BD5FD1" w:rsidP="00BD5FD1">
      <w:pPr>
        <w:widowControl w:val="0"/>
        <w:suppressAutoHyphens w:val="0"/>
        <w:spacing w:before="60" w:line="276" w:lineRule="auto"/>
        <w:jc w:val="both"/>
        <w:rPr>
          <w:rFonts w:eastAsia="Trebuchet MS"/>
        </w:rPr>
      </w:pPr>
    </w:p>
    <w:p w:rsidR="00505D9B" w:rsidRPr="00BD5FD1" w:rsidRDefault="00BD5FD1" w:rsidP="00BD5FD1">
      <w:pPr>
        <w:spacing w:line="360" w:lineRule="auto"/>
      </w:pPr>
      <w:r w:rsidRPr="00BD5FD1">
        <w:rPr>
          <w:rFonts w:eastAsiaTheme="minorHAnsi" w:cstheme="minorBidi"/>
          <w:lang w:eastAsia="en-US"/>
        </w:rPr>
        <w:t xml:space="preserve">    </w:t>
      </w:r>
      <w:r w:rsidRPr="00BD5FD1">
        <w:rPr>
          <w:rFonts w:eastAsia="Calibri"/>
          <w:b/>
          <w:lang w:eastAsia="en-US"/>
        </w:rPr>
        <w:t xml:space="preserve">Место учебного предмета «Химия» в учебном плане основного общего </w:t>
      </w:r>
    </w:p>
    <w:p w:rsidR="001E47CE" w:rsidRPr="001E47CE" w:rsidRDefault="003B1718" w:rsidP="005B4614">
      <w:pPr>
        <w:suppressAutoHyphens w:val="0"/>
        <w:ind w:firstLine="708"/>
        <w:rPr>
          <w:color w:val="000000"/>
          <w:lang w:eastAsia="ru-RU"/>
        </w:rPr>
      </w:pPr>
      <w:r w:rsidRPr="001E47CE">
        <w:rPr>
          <w:color w:val="000000"/>
          <w:lang w:eastAsia="ru-RU"/>
        </w:rPr>
        <w:t>Настоящая программа раскрывает содержа</w:t>
      </w:r>
      <w:r w:rsidR="001E47CE" w:rsidRPr="001E47CE">
        <w:rPr>
          <w:color w:val="000000"/>
          <w:lang w:eastAsia="ru-RU"/>
        </w:rPr>
        <w:t>ние обучения химии учащихся в 8-9</w:t>
      </w:r>
      <w:r w:rsidRPr="001E47CE">
        <w:rPr>
          <w:color w:val="000000"/>
          <w:lang w:eastAsia="ru-RU"/>
        </w:rPr>
        <w:t xml:space="preserve"> классах общеобразовательных </w:t>
      </w:r>
      <w:r w:rsidR="001E47CE" w:rsidRPr="001E47CE">
        <w:rPr>
          <w:color w:val="000000"/>
          <w:lang w:eastAsia="ru-RU"/>
        </w:rPr>
        <w:t>учреждений. Она рассчитана на 68 ч в  8 классе, 68 ч в 9</w:t>
      </w:r>
      <w:r w:rsidRPr="001E47CE">
        <w:rPr>
          <w:color w:val="000000"/>
          <w:lang w:eastAsia="ru-RU"/>
        </w:rPr>
        <w:t xml:space="preserve"> классе (по</w:t>
      </w:r>
      <w:r w:rsidR="001E47CE" w:rsidRPr="001E47CE">
        <w:rPr>
          <w:color w:val="000000"/>
          <w:lang w:eastAsia="ru-RU"/>
        </w:rPr>
        <w:t>2 ч в неделю).</w:t>
      </w:r>
    </w:p>
    <w:p w:rsidR="001E47CE" w:rsidRPr="001E47CE" w:rsidRDefault="001E47CE" w:rsidP="005B4614">
      <w:pPr>
        <w:suppressAutoHyphens w:val="0"/>
        <w:ind w:firstLine="708"/>
        <w:rPr>
          <w:color w:val="000000"/>
          <w:lang w:eastAsia="ru-RU"/>
        </w:rPr>
      </w:pPr>
      <w:r w:rsidRPr="001E47CE">
        <w:rPr>
          <w:color w:val="000000"/>
          <w:lang w:eastAsia="ru-RU"/>
        </w:rPr>
        <w:t xml:space="preserve">Изучение химии основного общего образования направлено на достижение следующих </w:t>
      </w:r>
      <w:r w:rsidRPr="00306EC0">
        <w:rPr>
          <w:b/>
          <w:lang w:eastAsia="ru-RU"/>
        </w:rPr>
        <w:t>целей</w:t>
      </w:r>
      <w:r w:rsidRPr="001E47CE">
        <w:rPr>
          <w:color w:val="000000"/>
          <w:lang w:eastAsia="ru-RU"/>
        </w:rPr>
        <w:t>:</w:t>
      </w:r>
    </w:p>
    <w:p w:rsidR="001E47CE" w:rsidRPr="001E47CE" w:rsidRDefault="001E47CE" w:rsidP="005B4614">
      <w:pPr>
        <w:spacing w:before="100" w:beforeAutospacing="1" w:after="100" w:afterAutospacing="1"/>
        <w:rPr>
          <w:lang w:eastAsia="ru-RU"/>
        </w:rPr>
      </w:pPr>
      <w:r w:rsidRPr="001E47CE">
        <w:rPr>
          <w:b/>
          <w:bCs/>
          <w:lang w:eastAsia="ru-RU"/>
        </w:rPr>
        <w:t>Освоение важнейших знаний</w:t>
      </w:r>
      <w:r w:rsidRPr="001E47CE">
        <w:rPr>
          <w:lang w:eastAsia="ru-RU"/>
        </w:rPr>
        <w:t xml:space="preserve"> об основных понятиях и законах химии, химической символике;</w:t>
      </w:r>
    </w:p>
    <w:p w:rsidR="001E47CE" w:rsidRPr="001E47CE" w:rsidRDefault="001E47CE" w:rsidP="005B4614">
      <w:pPr>
        <w:spacing w:before="100" w:beforeAutospacing="1" w:after="100" w:afterAutospacing="1"/>
        <w:rPr>
          <w:lang w:eastAsia="ru-RU"/>
        </w:rPr>
      </w:pPr>
      <w:r w:rsidRPr="001E47CE">
        <w:rPr>
          <w:b/>
          <w:bCs/>
          <w:lang w:eastAsia="ru-RU"/>
        </w:rPr>
        <w:t xml:space="preserve">овладение умениями </w:t>
      </w:r>
      <w:r w:rsidRPr="001E47CE">
        <w:rPr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1E47CE" w:rsidRPr="001E47CE" w:rsidRDefault="001E47CE" w:rsidP="005B4614">
      <w:pPr>
        <w:spacing w:before="100" w:beforeAutospacing="1" w:after="100" w:afterAutospacing="1"/>
        <w:rPr>
          <w:lang w:eastAsia="ru-RU"/>
        </w:rPr>
      </w:pPr>
      <w:r w:rsidRPr="001E47CE">
        <w:rPr>
          <w:b/>
          <w:bCs/>
          <w:lang w:eastAsia="ru-RU"/>
        </w:rPr>
        <w:t xml:space="preserve">развитие </w:t>
      </w:r>
      <w:r w:rsidRPr="001E47CE">
        <w:rPr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1E47CE" w:rsidRPr="001E47CE" w:rsidRDefault="001E47CE" w:rsidP="005B4614">
      <w:pPr>
        <w:spacing w:before="100" w:beforeAutospacing="1" w:after="100" w:afterAutospacing="1"/>
        <w:rPr>
          <w:lang w:eastAsia="ru-RU"/>
        </w:rPr>
      </w:pPr>
      <w:r w:rsidRPr="001E47CE">
        <w:rPr>
          <w:b/>
          <w:bCs/>
          <w:lang w:eastAsia="ru-RU"/>
        </w:rPr>
        <w:t>воспитание</w:t>
      </w:r>
      <w:r w:rsidRPr="001E47CE">
        <w:rPr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F04798" w:rsidRPr="00F04798" w:rsidRDefault="001E47CE" w:rsidP="005B4614">
      <w:pPr>
        <w:spacing w:before="100" w:beforeAutospacing="1" w:after="100" w:afterAutospacing="1"/>
        <w:rPr>
          <w:lang w:eastAsia="ru-RU"/>
        </w:rPr>
      </w:pPr>
      <w:r w:rsidRPr="001E47CE">
        <w:rPr>
          <w:b/>
          <w:bCs/>
          <w:lang w:eastAsia="ru-RU"/>
        </w:rPr>
        <w:t xml:space="preserve">применение полученных знаний и умений </w:t>
      </w:r>
      <w:r w:rsidRPr="001E47CE">
        <w:rPr>
          <w:lang w:eastAsia="ru-RU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</w:t>
      </w:r>
      <w:r w:rsidR="00F04798">
        <w:rPr>
          <w:lang w:eastAsia="ru-RU"/>
        </w:rPr>
        <w:t>окружающей среде.</w:t>
      </w:r>
    </w:p>
    <w:p w:rsidR="00F04798" w:rsidRPr="00F04798" w:rsidRDefault="00F04798" w:rsidP="005B4614">
      <w:pPr>
        <w:spacing w:before="100" w:beforeAutospacing="1" w:after="100" w:afterAutospacing="1"/>
        <w:rPr>
          <w:b/>
          <w:lang w:eastAsia="ru-RU"/>
        </w:rPr>
      </w:pPr>
      <w:r w:rsidRPr="00F04798">
        <w:rPr>
          <w:b/>
          <w:lang w:eastAsia="ru-RU"/>
        </w:rPr>
        <w:lastRenderedPageBreak/>
        <w:t>Изучение химии в основной школе дает возможность достичь следующих результатов.</w:t>
      </w:r>
    </w:p>
    <w:p w:rsidR="00F04798" w:rsidRPr="00F04798" w:rsidRDefault="00F04798" w:rsidP="005B4614">
      <w:pPr>
        <w:shd w:val="clear" w:color="auto" w:fill="FFFFFF"/>
      </w:pPr>
      <w:r w:rsidRPr="00F04798">
        <w:rPr>
          <w:b/>
          <w:bCs/>
        </w:rPr>
        <w:t xml:space="preserve">Личностными результатами </w:t>
      </w:r>
      <w:r w:rsidRPr="00F04798">
        <w:t>обучения химии в основной школе являются: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proofErr w:type="spellStart"/>
      <w:r w:rsidRPr="00F04798">
        <w:t>Сформированность</w:t>
      </w:r>
      <w:proofErr w:type="spellEnd"/>
      <w:r w:rsidRPr="00F04798">
        <w:t xml:space="preserve"> познавательных интересов на основе развития интеллектуальных и творческих способностей обучающихся;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Самостоятельность в приобретении новых знаний и практических умений;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Готовность к выбору жизненного пути в соответствии с собственными интересами и возможностями;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Мотивация образовательной деятельности школьников на основе личностно ориентированного подхода;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Формирование ценностных отношений друг к другу, учителю, авторам открытий и изобретений, результатам обучения.</w:t>
      </w:r>
    </w:p>
    <w:p w:rsidR="00F04798" w:rsidRPr="00F04798" w:rsidRDefault="00F04798" w:rsidP="005B4614">
      <w:pPr>
        <w:shd w:val="clear" w:color="auto" w:fill="FFFFFF"/>
      </w:pPr>
      <w:proofErr w:type="spellStart"/>
      <w:r w:rsidRPr="00F04798">
        <w:rPr>
          <w:b/>
          <w:bCs/>
        </w:rPr>
        <w:t>Метапредметными</w:t>
      </w:r>
      <w:proofErr w:type="spellEnd"/>
      <w:r w:rsidRPr="00F04798">
        <w:rPr>
          <w:b/>
          <w:bCs/>
        </w:rPr>
        <w:t xml:space="preserve"> результатами </w:t>
      </w:r>
      <w:r w:rsidRPr="00F04798">
        <w:t>обучения  химии  в основной школе являются: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Освоение приемов действий в нестандартных ситуациях, овладение эвристическими методами решения проблем;</w:t>
      </w:r>
    </w:p>
    <w:p w:rsidR="00F04798" w:rsidRPr="00F04798" w:rsidRDefault="00F04798" w:rsidP="005B4614">
      <w:pPr>
        <w:numPr>
          <w:ilvl w:val="0"/>
          <w:numId w:val="4"/>
        </w:numPr>
        <w:shd w:val="clear" w:color="auto" w:fill="FFFFFF"/>
        <w:tabs>
          <w:tab w:val="left" w:pos="725"/>
        </w:tabs>
        <w:suppressAutoHyphens w:val="0"/>
        <w:overflowPunct w:val="0"/>
        <w:autoSpaceDE w:val="0"/>
        <w:autoSpaceDN w:val="0"/>
        <w:adjustRightInd w:val="0"/>
        <w:ind w:left="0"/>
      </w:pPr>
      <w:r w:rsidRPr="00F04798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F04798" w:rsidRPr="00FD33CB" w:rsidRDefault="00F04798" w:rsidP="005B4614">
      <w:pPr>
        <w:shd w:val="clear" w:color="auto" w:fill="FFFFFF"/>
      </w:pPr>
      <w:r w:rsidRPr="00F04798">
        <w:rPr>
          <w:b/>
        </w:rPr>
        <w:t>Предметными результатами</w:t>
      </w:r>
      <w:r w:rsidRPr="00F04798">
        <w:t xml:space="preserve"> обучения  химии  в основной школе являются: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F04798">
        <w:rPr>
          <w:bCs/>
        </w:rPr>
        <w:t>характеризовать основные методы познания: наблюдение, измерение, эксперимент;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описывать свойства твердых, жидких, газообразных веществ, выделяя их существенные признаки;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законов сохранения массы веществ, постоянства состава, атомно-молекулярной теории;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lastRenderedPageBreak/>
        <w:t>различать химические и физические явления;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называть химические элементы;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состав веществ по их формулам;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валентность атома элемента в соединениях;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тип химических реакций;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называть признаки и условия протекания химических реакций;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выявлять признаки, свидетельствующие о протекании химической реакции при выполнении химического опыта;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составлять формулы бинарных соединений;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составлять уравнения химических реакций;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соблюдать правила безопасной работы при проведении опытов;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пользоваться лабораторным оборудованием и посудой;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вычислять относительную молекулярную и молярную массы веществ;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вычислять массовую долю химического элемента по формуле соединения;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вычислять количество, объем или массу вещества по количеству, объему, массе реагентов или продуктов реакции;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физические и химические свойства простых веществ: кислорода и водорода;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получать, собирать кислород и водород;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распознавать опытным путем газообразные вещества: кислород, водород;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закона Авогадро;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понятий «тепловой эффект реакции», «молярный объем»;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физические и химические свойства воды;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понятия «раствор»;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вычислять массовую долю растворенного вещества в растворе;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приготовлять растворы с определенной массовой долей растворенного вещества;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называть соединения изученных классов неорганических веществ;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принадлежность веществ к определенному классу соединений;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составлять формулы неорганических соединений изученных классов;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проводить опыты, подтверждающие химические свойства изученных классов неорганических веществ;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распознавать опытным путем растворы кислот и щелочей по изменению окраски индикатора;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взаимосвязь между классами неорганических соединений;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Периодического закона Д.И. Менделеева;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составлять схемы строения атомов первых 20 элементов периодической системы Д.И. Менделеева;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понятий: «химическая связь», «</w:t>
      </w:r>
      <w:proofErr w:type="spellStart"/>
      <w:r w:rsidRPr="00F04798">
        <w:t>электроотрицательность</w:t>
      </w:r>
      <w:proofErr w:type="spellEnd"/>
      <w:r w:rsidRPr="00F04798">
        <w:t>»;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зависимость физических свойств веществ от типа кристаллической решетки;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вид химической связи в неорганических соединениях;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lastRenderedPageBreak/>
        <w:t>изображать схемы строения молекул веществ, образованных разными видами химических связей;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понятий «ион», «катион», «анион», «электролиты», «</w:t>
      </w:r>
      <w:proofErr w:type="spellStart"/>
      <w:r w:rsidRPr="00F04798">
        <w:t>неэлектролиты</w:t>
      </w:r>
      <w:proofErr w:type="spellEnd"/>
      <w:r w:rsidRPr="00F04798"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степень окисления атома элемента в соединении;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раскрывать смысл теории электролитической диссоциации;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составлять уравнения электролитической диссоциации кислот, щелочей, солей;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объяснять сущность процесса электролитической диссоциации и реакций ионного обмена;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составлять полные и сокращенные ионные уравнения реакции обмена;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возможность протекания реакций ионного обмена;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проводить реакции, подтверждающие качественный состав различных веществ;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окислитель и восстановитель;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составлять уравнения окислительно-восстановительных реакций;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называть факторы, влияющие на скорость химической реакции;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классифицировать химические реакции по различным признакам;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взаимосвязь между составом, строением и свойствами неметаллов;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распознавать опытным путем газообразные вещества: углекислый газ и аммиак;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характеризовать взаимосвязь между составом, строением и свойствами металлов;</w:t>
      </w:r>
    </w:p>
    <w:p w:rsidR="00F04798" w:rsidRPr="00F04798" w:rsidRDefault="00F04798" w:rsidP="005B4614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i/>
        </w:rPr>
      </w:pPr>
      <w:r w:rsidRPr="00F04798"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F04798" w:rsidRPr="00F04798" w:rsidRDefault="00F04798" w:rsidP="005B4614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оценивать влияние химического загрязнения окружающей среды на организм человека;</w:t>
      </w:r>
    </w:p>
    <w:p w:rsidR="00F04798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грамотно обращаться с веществами в повседневной жизни</w:t>
      </w:r>
    </w:p>
    <w:p w:rsidR="00972E5F" w:rsidRPr="00F04798" w:rsidRDefault="00F04798" w:rsidP="005B4614">
      <w:pPr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F04798"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составлять молекулярные и полные ионные уравнения по сокращенным ионным уравнениям;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972E5F" w:rsidRPr="00C902D8" w:rsidRDefault="00972E5F" w:rsidP="005B4614">
      <w:pPr>
        <w:widowControl w:val="0"/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использовать приобретенные знания для экологически грамотного поведения в окружающей среде;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объективно оценивать информацию о веществах и химических процессах;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критически относиться к псевдонаучной информации, недобросовестной рекламе в средствах массовой информации;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осознавать значение теоретических знаний по химии для практической деятельности человека;</w:t>
      </w:r>
    </w:p>
    <w:p w:rsidR="00972E5F" w:rsidRPr="00C902D8" w:rsidRDefault="00972E5F" w:rsidP="005B4614">
      <w:pPr>
        <w:numPr>
          <w:ilvl w:val="0"/>
          <w:numId w:val="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C902D8">
        <w:t>создавать модели и схемы для решения учебных и познавательных задач;</w:t>
      </w:r>
      <w:r w:rsidR="00C73F0C">
        <w:t xml:space="preserve"> </w:t>
      </w:r>
      <w:r w:rsidRPr="00C902D8">
        <w:t>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5B4614" w:rsidRDefault="00C902D8" w:rsidP="005B4614">
      <w:pPr>
        <w:suppressAutoHyphens w:val="0"/>
        <w:spacing w:after="200"/>
        <w:rPr>
          <w:lang w:eastAsia="en-US"/>
        </w:rPr>
      </w:pPr>
      <w:r>
        <w:rPr>
          <w:lang w:eastAsia="en-US"/>
        </w:rPr>
        <w:t>Для р</w:t>
      </w:r>
      <w:r w:rsidRPr="00465062">
        <w:rPr>
          <w:lang w:eastAsia="en-US"/>
        </w:rPr>
        <w:t>еализаци</w:t>
      </w:r>
      <w:r>
        <w:rPr>
          <w:lang w:eastAsia="en-US"/>
        </w:rPr>
        <w:t xml:space="preserve">и ФГОС по химии используются следующие учебные пособия: </w:t>
      </w:r>
    </w:p>
    <w:p w:rsidR="00EF0A4D" w:rsidRDefault="00EF0A4D" w:rsidP="00EF0A4D">
      <w:pPr>
        <w:pStyle w:val="a3"/>
        <w:numPr>
          <w:ilvl w:val="0"/>
          <w:numId w:val="7"/>
        </w:numPr>
      </w:pPr>
      <w:proofErr w:type="spellStart"/>
      <w:r>
        <w:t>Г.Е.Рудзитис</w:t>
      </w:r>
      <w:proofErr w:type="spellEnd"/>
      <w:r>
        <w:t>, Ф.Г. Фельдман  Химия 8, М.: Просвещение, 2016;</w:t>
      </w:r>
    </w:p>
    <w:p w:rsidR="00EF0A4D" w:rsidRDefault="00EF0A4D" w:rsidP="00EF0A4D">
      <w:pPr>
        <w:pStyle w:val="a3"/>
        <w:numPr>
          <w:ilvl w:val="0"/>
          <w:numId w:val="7"/>
        </w:numPr>
      </w:pPr>
      <w:r>
        <w:t xml:space="preserve">Г.Е. </w:t>
      </w:r>
      <w:proofErr w:type="spellStart"/>
      <w:proofErr w:type="gramStart"/>
      <w:r>
        <w:t>Рудзитис,Ф.Г</w:t>
      </w:r>
      <w:proofErr w:type="spellEnd"/>
      <w:r>
        <w:t>.</w:t>
      </w:r>
      <w:proofErr w:type="gramEnd"/>
      <w:r>
        <w:t xml:space="preserve"> Фельдман  Химия 9, М.: Просвещение, 2017</w:t>
      </w:r>
    </w:p>
    <w:p w:rsidR="00EF0A4D" w:rsidRDefault="00EF0A4D" w:rsidP="005B4614">
      <w:pPr>
        <w:suppressAutoHyphens w:val="0"/>
        <w:spacing w:after="200"/>
        <w:rPr>
          <w:lang w:eastAsia="en-US"/>
        </w:rPr>
      </w:pPr>
    </w:p>
    <w:sectPr w:rsidR="00EF0A4D" w:rsidSect="0076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cs="Wingdings 2"/>
      </w:rPr>
    </w:lvl>
  </w:abstractNum>
  <w:abstractNum w:abstractNumId="1" w15:restartNumberingAfterBreak="0">
    <w:nsid w:val="1D184F67"/>
    <w:multiLevelType w:val="hybridMultilevel"/>
    <w:tmpl w:val="C8A05DE6"/>
    <w:lvl w:ilvl="0" w:tplc="00000002">
      <w:start w:val="1"/>
      <w:numFmt w:val="bullet"/>
      <w:lvlText w:val=""/>
      <w:lvlJc w:val="left"/>
      <w:pPr>
        <w:ind w:left="417" w:hanging="360"/>
      </w:pPr>
      <w:rPr>
        <w:rFonts w:ascii="Wingdings 2" w:hAnsi="Wingdings 2" w:cs="Wingdings 2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55C7C89"/>
    <w:multiLevelType w:val="multilevel"/>
    <w:tmpl w:val="E000E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18"/>
    <w:rsid w:val="000176EB"/>
    <w:rsid w:val="000A4FBB"/>
    <w:rsid w:val="00101C3F"/>
    <w:rsid w:val="001232EB"/>
    <w:rsid w:val="001E47CE"/>
    <w:rsid w:val="002863FE"/>
    <w:rsid w:val="00306EC0"/>
    <w:rsid w:val="003243D7"/>
    <w:rsid w:val="003B1718"/>
    <w:rsid w:val="00465062"/>
    <w:rsid w:val="004B6AAB"/>
    <w:rsid w:val="00505D9B"/>
    <w:rsid w:val="00520963"/>
    <w:rsid w:val="005A7B50"/>
    <w:rsid w:val="005B4614"/>
    <w:rsid w:val="00676408"/>
    <w:rsid w:val="006C29A2"/>
    <w:rsid w:val="007409DF"/>
    <w:rsid w:val="007650E2"/>
    <w:rsid w:val="008429F9"/>
    <w:rsid w:val="00930973"/>
    <w:rsid w:val="009512DF"/>
    <w:rsid w:val="00972E5F"/>
    <w:rsid w:val="00A07D0B"/>
    <w:rsid w:val="00A35413"/>
    <w:rsid w:val="00A71007"/>
    <w:rsid w:val="00A86C9B"/>
    <w:rsid w:val="00B33D0C"/>
    <w:rsid w:val="00B52F64"/>
    <w:rsid w:val="00B622DA"/>
    <w:rsid w:val="00BA5475"/>
    <w:rsid w:val="00BD5FD1"/>
    <w:rsid w:val="00C73F0C"/>
    <w:rsid w:val="00C8666B"/>
    <w:rsid w:val="00C902D8"/>
    <w:rsid w:val="00D0128B"/>
    <w:rsid w:val="00D4655B"/>
    <w:rsid w:val="00D66E81"/>
    <w:rsid w:val="00DC7E69"/>
    <w:rsid w:val="00EF0A4D"/>
    <w:rsid w:val="00EF4696"/>
    <w:rsid w:val="00F005E6"/>
    <w:rsid w:val="00F04798"/>
    <w:rsid w:val="00FA612A"/>
    <w:rsid w:val="00FD33CB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A13C"/>
  <w15:docId w15:val="{90989B54-F03C-4020-BD65-EB41A4B5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007"/>
    <w:pPr>
      <w:keepNext/>
      <w:keepLines/>
      <w:suppressAutoHyphens w:val="0"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7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710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ody Text Indent"/>
    <w:basedOn w:val="a"/>
    <w:link w:val="a5"/>
    <w:semiHidden/>
    <w:unhideWhenUsed/>
    <w:rsid w:val="00A71007"/>
    <w:pPr>
      <w:suppressAutoHyphens w:val="0"/>
      <w:spacing w:line="360" w:lineRule="auto"/>
      <w:ind w:firstLine="567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71007"/>
    <w:pPr>
      <w:suppressAutoHyphens w:val="0"/>
      <w:spacing w:line="36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710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4" w:lineRule="exact"/>
      <w:ind w:firstLine="341"/>
      <w:jc w:val="both"/>
    </w:pPr>
    <w:rPr>
      <w:rFonts w:ascii="Century Schoolbook" w:hAnsi="Century Schoolbook"/>
      <w:lang w:eastAsia="ru-RU"/>
    </w:rPr>
  </w:style>
  <w:style w:type="paragraph" w:customStyle="1" w:styleId="Style3">
    <w:name w:val="Style3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55"/>
      <w:jc w:val="both"/>
    </w:pPr>
    <w:rPr>
      <w:rFonts w:ascii="Century Schoolbook" w:hAnsi="Century Schoolbook"/>
      <w:lang w:eastAsia="ru-RU"/>
    </w:rPr>
  </w:style>
  <w:style w:type="paragraph" w:customStyle="1" w:styleId="Style1">
    <w:name w:val="Style1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41"/>
      <w:jc w:val="both"/>
    </w:pPr>
    <w:rPr>
      <w:rFonts w:ascii="Bookman Old Style" w:hAnsi="Bookman Old Style"/>
      <w:lang w:eastAsia="ru-RU"/>
    </w:rPr>
  </w:style>
  <w:style w:type="paragraph" w:customStyle="1" w:styleId="Style4">
    <w:name w:val="Style4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16" w:lineRule="exact"/>
      <w:ind w:firstLine="331"/>
      <w:jc w:val="both"/>
    </w:pPr>
    <w:rPr>
      <w:rFonts w:ascii="Bookman Old Style" w:hAnsi="Bookman Old Style"/>
      <w:lang w:eastAsia="ru-RU"/>
    </w:rPr>
  </w:style>
  <w:style w:type="paragraph" w:customStyle="1" w:styleId="Style5">
    <w:name w:val="Style5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6">
    <w:name w:val="Style6"/>
    <w:basedOn w:val="a"/>
    <w:rsid w:val="00A71007"/>
    <w:pPr>
      <w:widowControl w:val="0"/>
      <w:suppressAutoHyphens w:val="0"/>
      <w:autoSpaceDE w:val="0"/>
      <w:autoSpaceDN w:val="0"/>
      <w:adjustRightInd w:val="0"/>
      <w:jc w:val="both"/>
    </w:pPr>
    <w:rPr>
      <w:rFonts w:ascii="Bookman Old Style" w:hAnsi="Bookman Old Style"/>
      <w:lang w:eastAsia="ru-RU"/>
    </w:rPr>
  </w:style>
  <w:style w:type="paragraph" w:customStyle="1" w:styleId="Style7">
    <w:name w:val="Style7"/>
    <w:basedOn w:val="a"/>
    <w:uiPriority w:val="99"/>
    <w:rsid w:val="00A71007"/>
    <w:pPr>
      <w:widowControl w:val="0"/>
      <w:suppressAutoHyphens w:val="0"/>
      <w:autoSpaceDE w:val="0"/>
      <w:autoSpaceDN w:val="0"/>
      <w:adjustRightInd w:val="0"/>
      <w:spacing w:line="269" w:lineRule="exact"/>
      <w:ind w:hanging="989"/>
    </w:pPr>
    <w:rPr>
      <w:rFonts w:ascii="Bookman Old Style" w:hAnsi="Bookman Old Style"/>
      <w:lang w:eastAsia="ru-RU"/>
    </w:rPr>
  </w:style>
  <w:style w:type="character" w:customStyle="1" w:styleId="FontStyle11">
    <w:name w:val="Font Style11"/>
    <w:basedOn w:val="a0"/>
    <w:uiPriority w:val="99"/>
    <w:rsid w:val="00A71007"/>
    <w:rPr>
      <w:rFonts w:ascii="Century Schoolbook" w:hAnsi="Century Schoolbook" w:cs="Century Schoolbook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3">
    <w:name w:val="Font Style13"/>
    <w:basedOn w:val="a0"/>
    <w:rsid w:val="00A71007"/>
    <w:rPr>
      <w:rFonts w:ascii="Bookman Old Style" w:hAnsi="Bookman Old Style" w:cs="Bookman Old Style" w:hint="default"/>
      <w:sz w:val="20"/>
      <w:szCs w:val="20"/>
    </w:rPr>
  </w:style>
  <w:style w:type="character" w:customStyle="1" w:styleId="FontStyle14">
    <w:name w:val="Font Style14"/>
    <w:basedOn w:val="a0"/>
    <w:uiPriority w:val="99"/>
    <w:rsid w:val="00A71007"/>
    <w:rPr>
      <w:rFonts w:ascii="Bookman Old Style" w:hAnsi="Bookman Old Style" w:cs="Bookman Old Style" w:hint="default"/>
      <w:b/>
      <w:bCs/>
      <w:sz w:val="24"/>
      <w:szCs w:val="24"/>
    </w:rPr>
  </w:style>
  <w:style w:type="character" w:customStyle="1" w:styleId="FontStyle52">
    <w:name w:val="Font Style52"/>
    <w:basedOn w:val="a0"/>
    <w:rsid w:val="002863FE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2021-03-24T07:18:00Z</dcterms:created>
  <dcterms:modified xsi:type="dcterms:W3CDTF">2021-03-24T07:44:00Z</dcterms:modified>
</cp:coreProperties>
</file>