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E" w:rsidRDefault="001E4E2F" w:rsidP="001E4E2F">
      <w:pPr>
        <w:pStyle w:val="1"/>
        <w:spacing w:before="66" w:line="360" w:lineRule="auto"/>
        <w:ind w:right="1665"/>
      </w:pPr>
      <w:r>
        <w:t>Аннотация к рабочей программе учебного предмета</w:t>
      </w:r>
    </w:p>
    <w:p w:rsidR="00FA13B0" w:rsidRDefault="001E4E2F" w:rsidP="001E4E2F">
      <w:pPr>
        <w:spacing w:line="360" w:lineRule="auto"/>
        <w:ind w:left="1675" w:right="1662"/>
        <w:jc w:val="center"/>
        <w:rPr>
          <w:b/>
          <w:sz w:val="28"/>
        </w:rPr>
      </w:pPr>
      <w:r>
        <w:rPr>
          <w:b/>
          <w:sz w:val="28"/>
        </w:rPr>
        <w:t>«Родная</w:t>
      </w:r>
      <w:r w:rsidR="00FA13B0">
        <w:rPr>
          <w:b/>
          <w:sz w:val="28"/>
        </w:rPr>
        <w:t xml:space="preserve"> (русская)</w:t>
      </w:r>
      <w:r>
        <w:rPr>
          <w:b/>
          <w:sz w:val="28"/>
        </w:rPr>
        <w:t xml:space="preserve"> литература»</w:t>
      </w:r>
      <w:r w:rsidR="00FA13B0" w:rsidRPr="00FA13B0">
        <w:rPr>
          <w:b/>
          <w:sz w:val="28"/>
        </w:rPr>
        <w:t xml:space="preserve"> </w:t>
      </w:r>
    </w:p>
    <w:p w:rsidR="00D31F5E" w:rsidRDefault="00FA13B0" w:rsidP="001E4E2F">
      <w:pPr>
        <w:spacing w:line="360" w:lineRule="auto"/>
        <w:ind w:left="1675" w:right="1662"/>
        <w:jc w:val="center"/>
        <w:rPr>
          <w:b/>
          <w:sz w:val="28"/>
        </w:rPr>
      </w:pPr>
      <w:r>
        <w:rPr>
          <w:b/>
          <w:sz w:val="28"/>
        </w:rPr>
        <w:t>5 – 9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классы</w:t>
      </w:r>
    </w:p>
    <w:p w:rsidR="00D31F5E" w:rsidRDefault="00D31F5E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D31F5E" w:rsidRDefault="001E4E2F">
      <w:pPr>
        <w:spacing w:line="249" w:lineRule="exact"/>
        <w:ind w:left="3543"/>
        <w:jc w:val="both"/>
        <w:rPr>
          <w:b/>
        </w:rPr>
      </w:pPr>
      <w:r>
        <w:rPr>
          <w:b/>
        </w:rPr>
        <w:t>Основа для составления</w:t>
      </w:r>
      <w:r>
        <w:rPr>
          <w:b/>
          <w:spacing w:val="-20"/>
        </w:rPr>
        <w:t xml:space="preserve"> </w:t>
      </w:r>
      <w:r>
        <w:rPr>
          <w:b/>
        </w:rPr>
        <w:t>программы</w:t>
      </w:r>
    </w:p>
    <w:p w:rsidR="00D31F5E" w:rsidRDefault="001E4E2F">
      <w:pPr>
        <w:pStyle w:val="a3"/>
        <w:ind w:right="99"/>
      </w:pPr>
      <w:r>
        <w:t xml:space="preserve">Рабочая программа по предмету «Родная </w:t>
      </w:r>
      <w:r w:rsidR="00FA13B0">
        <w:t>(русская)</w:t>
      </w:r>
      <w:r w:rsidR="00FA13B0">
        <w:t xml:space="preserve"> </w:t>
      </w:r>
      <w:bookmarkStart w:id="0" w:name="_GoBack"/>
      <w:bookmarkEnd w:id="0"/>
      <w:r>
        <w:t>литература» разработана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основного общего образования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и Основной образовательной программой основного общего образования МАОУ «Школа №1» КГО.</w:t>
      </w:r>
    </w:p>
    <w:p w:rsidR="00D31F5E" w:rsidRDefault="00D31F5E">
      <w:pPr>
        <w:pStyle w:val="a3"/>
        <w:spacing w:before="3"/>
        <w:ind w:left="0" w:firstLine="0"/>
        <w:jc w:val="left"/>
      </w:pPr>
    </w:p>
    <w:p w:rsidR="00D31F5E" w:rsidRDefault="001E4E2F">
      <w:pPr>
        <w:spacing w:line="249" w:lineRule="exact"/>
        <w:ind w:left="3248"/>
        <w:jc w:val="both"/>
        <w:rPr>
          <w:b/>
        </w:rPr>
      </w:pPr>
      <w:r>
        <w:rPr>
          <w:b/>
        </w:rPr>
        <w:t>Место учебного предмета в учебном плане</w:t>
      </w:r>
    </w:p>
    <w:p w:rsidR="00D31F5E" w:rsidRDefault="001E4E2F">
      <w:pPr>
        <w:pStyle w:val="a3"/>
        <w:ind w:right="102"/>
      </w:pPr>
      <w:r>
        <w:t>Программа предусматривает 2,5 часа за курс: 5 класс – 0,5 часа в неделю (18 часов в год); 6 класс – 0,5 часа в неделю (17 часов в год); 7 класс – 0,</w:t>
      </w:r>
      <w:proofErr w:type="gramStart"/>
      <w:r>
        <w:t>5  часа</w:t>
      </w:r>
      <w:proofErr w:type="gramEnd"/>
      <w:r>
        <w:t xml:space="preserve"> в неделю (18 часов в год); 8 класс – 0,5 часа в неделю (17 часов в год); 9 класс – 0,5 часа в неделю (17 часов в год).</w:t>
      </w:r>
    </w:p>
    <w:p w:rsidR="00D31F5E" w:rsidRDefault="00D31F5E">
      <w:pPr>
        <w:pStyle w:val="a3"/>
        <w:spacing w:before="3"/>
        <w:ind w:left="0" w:firstLine="0"/>
        <w:jc w:val="left"/>
      </w:pPr>
    </w:p>
    <w:p w:rsidR="00D31F5E" w:rsidRDefault="001E4E2F">
      <w:pPr>
        <w:spacing w:before="1" w:line="250" w:lineRule="exact"/>
        <w:ind w:left="2694"/>
        <w:jc w:val="both"/>
        <w:rPr>
          <w:b/>
        </w:rPr>
      </w:pPr>
      <w:r>
        <w:rPr>
          <w:b/>
        </w:rPr>
        <w:t>Предметные результаты освоения учебного предмета</w:t>
      </w:r>
    </w:p>
    <w:p w:rsidR="0052238E" w:rsidRDefault="0052238E" w:rsidP="0052238E">
      <w:pPr>
        <w:pStyle w:val="a3"/>
        <w:spacing w:before="5"/>
      </w:pPr>
      <w:r>
        <w:t>Предметные результаты изучения предметной области предметной области «Родной язык и родная литература»: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приобщение к литературному наследию своего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2238E" w:rsidRDefault="0052238E" w:rsidP="0052238E">
      <w:pPr>
        <w:pStyle w:val="a3"/>
        <w:spacing w:before="5"/>
      </w:pPr>
      <w:r>
        <w:t xml:space="preserve">Родная литература </w:t>
      </w:r>
    </w:p>
    <w:p w:rsidR="0052238E" w:rsidRDefault="0052238E" w:rsidP="0052238E">
      <w:pPr>
        <w:pStyle w:val="a3"/>
        <w:spacing w:before="5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238E" w:rsidRDefault="0052238E" w:rsidP="0052238E">
      <w:pPr>
        <w:pStyle w:val="a3"/>
        <w:spacing w:before="5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2238E" w:rsidRDefault="0052238E" w:rsidP="0052238E">
      <w:pPr>
        <w:pStyle w:val="a3"/>
        <w:spacing w:before="5"/>
      </w:pPr>
      <w:r>
        <w:t>3)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2238E" w:rsidRDefault="0052238E" w:rsidP="0052238E">
      <w:pPr>
        <w:pStyle w:val="a3"/>
        <w:spacing w:before="5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 интерпретирующего характера, участвовать в обсуждении прочитанного, сознательно планировать свое досуговое чтение;</w:t>
      </w:r>
    </w:p>
    <w:p w:rsidR="0052238E" w:rsidRDefault="0052238E" w:rsidP="0052238E">
      <w:pPr>
        <w:pStyle w:val="a3"/>
        <w:spacing w:before="5"/>
      </w:pPr>
      <w:r>
        <w:t xml:space="preserve">5) развитие способности понимать литературные художественные произведения, </w:t>
      </w:r>
      <w:r>
        <w:lastRenderedPageBreak/>
        <w:t>отражающие разные этнокультурные традиции;</w:t>
      </w:r>
    </w:p>
    <w:p w:rsidR="00D31F5E" w:rsidRDefault="0052238E" w:rsidP="0052238E">
      <w:pPr>
        <w:pStyle w:val="a3"/>
        <w:spacing w:before="5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31F5E" w:rsidRDefault="00D31F5E">
      <w:pPr>
        <w:pStyle w:val="a3"/>
        <w:spacing w:before="2"/>
        <w:ind w:left="0" w:firstLine="0"/>
        <w:jc w:val="left"/>
      </w:pPr>
    </w:p>
    <w:p w:rsidR="00D31F5E" w:rsidRDefault="001E4E2F">
      <w:pPr>
        <w:pStyle w:val="2"/>
        <w:ind w:left="3450"/>
      </w:pPr>
      <w:r>
        <w:t>Срок реализации учебного предмета</w:t>
      </w:r>
    </w:p>
    <w:p w:rsidR="0052238E" w:rsidRDefault="0052238E">
      <w:pPr>
        <w:pStyle w:val="a3"/>
        <w:ind w:right="102"/>
        <w:jc w:val="left"/>
      </w:pPr>
    </w:p>
    <w:p w:rsidR="00D31F5E" w:rsidRDefault="001E4E2F">
      <w:pPr>
        <w:pStyle w:val="a3"/>
        <w:ind w:right="102"/>
        <w:jc w:val="left"/>
      </w:pPr>
      <w:r>
        <w:t>Срок реализации учебного предмета на уровне основного общего образования – 5 лет, 5-9 класс.</w:t>
      </w:r>
    </w:p>
    <w:sectPr w:rsidR="00D31F5E" w:rsidSect="0052238E">
      <w:type w:val="continuous"/>
      <w:pgSz w:w="11900" w:h="16840"/>
      <w:pgMar w:top="480" w:right="58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76"/>
    <w:multiLevelType w:val="hybridMultilevel"/>
    <w:tmpl w:val="DF94ABEC"/>
    <w:lvl w:ilvl="0" w:tplc="0B249E52">
      <w:numFmt w:val="bullet"/>
      <w:lvlText w:val="•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38B0CA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EFC0874">
      <w:numFmt w:val="bullet"/>
      <w:lvlText w:val="•"/>
      <w:lvlJc w:val="left"/>
      <w:pPr>
        <w:ind w:left="1374" w:hanging="281"/>
      </w:pPr>
      <w:rPr>
        <w:rFonts w:hint="default"/>
        <w:lang w:val="ru-RU" w:eastAsia="ru-RU" w:bidi="ru-RU"/>
      </w:rPr>
    </w:lvl>
    <w:lvl w:ilvl="3" w:tplc="B15E0520">
      <w:numFmt w:val="bullet"/>
      <w:lvlText w:val="•"/>
      <w:lvlJc w:val="left"/>
      <w:pPr>
        <w:ind w:left="2348" w:hanging="281"/>
      </w:pPr>
      <w:rPr>
        <w:rFonts w:hint="default"/>
        <w:lang w:val="ru-RU" w:eastAsia="ru-RU" w:bidi="ru-RU"/>
      </w:rPr>
    </w:lvl>
    <w:lvl w:ilvl="4" w:tplc="DC820E70">
      <w:numFmt w:val="bullet"/>
      <w:lvlText w:val="•"/>
      <w:lvlJc w:val="left"/>
      <w:pPr>
        <w:ind w:left="3322" w:hanging="281"/>
      </w:pPr>
      <w:rPr>
        <w:rFonts w:hint="default"/>
        <w:lang w:val="ru-RU" w:eastAsia="ru-RU" w:bidi="ru-RU"/>
      </w:rPr>
    </w:lvl>
    <w:lvl w:ilvl="5" w:tplc="57B4F97A">
      <w:numFmt w:val="bullet"/>
      <w:lvlText w:val="•"/>
      <w:lvlJc w:val="left"/>
      <w:pPr>
        <w:ind w:left="4296" w:hanging="281"/>
      </w:pPr>
      <w:rPr>
        <w:rFonts w:hint="default"/>
        <w:lang w:val="ru-RU" w:eastAsia="ru-RU" w:bidi="ru-RU"/>
      </w:rPr>
    </w:lvl>
    <w:lvl w:ilvl="6" w:tplc="5F48B716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7" w:tplc="51EE8360">
      <w:numFmt w:val="bullet"/>
      <w:lvlText w:val="•"/>
      <w:lvlJc w:val="left"/>
      <w:pPr>
        <w:ind w:left="6244" w:hanging="281"/>
      </w:pPr>
      <w:rPr>
        <w:rFonts w:hint="default"/>
        <w:lang w:val="ru-RU" w:eastAsia="ru-RU" w:bidi="ru-RU"/>
      </w:rPr>
    </w:lvl>
    <w:lvl w:ilvl="8" w:tplc="653AD268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D121CBE"/>
    <w:multiLevelType w:val="hybridMultilevel"/>
    <w:tmpl w:val="A2401E36"/>
    <w:lvl w:ilvl="0" w:tplc="87AE8894">
      <w:start w:val="1"/>
      <w:numFmt w:val="decimal"/>
      <w:lvlText w:val="%1."/>
      <w:lvlJc w:val="left"/>
      <w:pPr>
        <w:ind w:left="118" w:hanging="4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AE5E06">
      <w:numFmt w:val="bullet"/>
      <w:lvlText w:val="•"/>
      <w:lvlJc w:val="left"/>
      <w:pPr>
        <w:ind w:left="1109" w:hanging="415"/>
      </w:pPr>
      <w:rPr>
        <w:rFonts w:hint="default"/>
        <w:lang w:val="ru-RU" w:eastAsia="ru-RU" w:bidi="ru-RU"/>
      </w:rPr>
    </w:lvl>
    <w:lvl w:ilvl="2" w:tplc="87704364">
      <w:numFmt w:val="bullet"/>
      <w:lvlText w:val="•"/>
      <w:lvlJc w:val="left"/>
      <w:pPr>
        <w:ind w:left="2099" w:hanging="415"/>
      </w:pPr>
      <w:rPr>
        <w:rFonts w:hint="default"/>
        <w:lang w:val="ru-RU" w:eastAsia="ru-RU" w:bidi="ru-RU"/>
      </w:rPr>
    </w:lvl>
    <w:lvl w:ilvl="3" w:tplc="E410D472">
      <w:numFmt w:val="bullet"/>
      <w:lvlText w:val="•"/>
      <w:lvlJc w:val="left"/>
      <w:pPr>
        <w:ind w:left="3089" w:hanging="415"/>
      </w:pPr>
      <w:rPr>
        <w:rFonts w:hint="default"/>
        <w:lang w:val="ru-RU" w:eastAsia="ru-RU" w:bidi="ru-RU"/>
      </w:rPr>
    </w:lvl>
    <w:lvl w:ilvl="4" w:tplc="ABEE3376">
      <w:numFmt w:val="bullet"/>
      <w:lvlText w:val="•"/>
      <w:lvlJc w:val="left"/>
      <w:pPr>
        <w:ind w:left="4079" w:hanging="415"/>
      </w:pPr>
      <w:rPr>
        <w:rFonts w:hint="default"/>
        <w:lang w:val="ru-RU" w:eastAsia="ru-RU" w:bidi="ru-RU"/>
      </w:rPr>
    </w:lvl>
    <w:lvl w:ilvl="5" w:tplc="8A66157C">
      <w:numFmt w:val="bullet"/>
      <w:lvlText w:val="•"/>
      <w:lvlJc w:val="left"/>
      <w:pPr>
        <w:ind w:left="5069" w:hanging="415"/>
      </w:pPr>
      <w:rPr>
        <w:rFonts w:hint="default"/>
        <w:lang w:val="ru-RU" w:eastAsia="ru-RU" w:bidi="ru-RU"/>
      </w:rPr>
    </w:lvl>
    <w:lvl w:ilvl="6" w:tplc="A53C8F06">
      <w:numFmt w:val="bullet"/>
      <w:lvlText w:val="•"/>
      <w:lvlJc w:val="left"/>
      <w:pPr>
        <w:ind w:left="6059" w:hanging="415"/>
      </w:pPr>
      <w:rPr>
        <w:rFonts w:hint="default"/>
        <w:lang w:val="ru-RU" w:eastAsia="ru-RU" w:bidi="ru-RU"/>
      </w:rPr>
    </w:lvl>
    <w:lvl w:ilvl="7" w:tplc="3F7006EE">
      <w:numFmt w:val="bullet"/>
      <w:lvlText w:val="•"/>
      <w:lvlJc w:val="left"/>
      <w:pPr>
        <w:ind w:left="7049" w:hanging="415"/>
      </w:pPr>
      <w:rPr>
        <w:rFonts w:hint="default"/>
        <w:lang w:val="ru-RU" w:eastAsia="ru-RU" w:bidi="ru-RU"/>
      </w:rPr>
    </w:lvl>
    <w:lvl w:ilvl="8" w:tplc="47805BBA">
      <w:numFmt w:val="bullet"/>
      <w:lvlText w:val="•"/>
      <w:lvlJc w:val="left"/>
      <w:pPr>
        <w:ind w:left="8039" w:hanging="415"/>
      </w:pPr>
      <w:rPr>
        <w:rFonts w:hint="default"/>
        <w:lang w:val="ru-RU" w:eastAsia="ru-RU" w:bidi="ru-RU"/>
      </w:rPr>
    </w:lvl>
  </w:abstractNum>
  <w:abstractNum w:abstractNumId="2" w15:restartNumberingAfterBreak="0">
    <w:nsid w:val="46270C8E"/>
    <w:multiLevelType w:val="hybridMultilevel"/>
    <w:tmpl w:val="9C0ABFFC"/>
    <w:lvl w:ilvl="0" w:tplc="DB12F340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00EEE4">
      <w:numFmt w:val="bullet"/>
      <w:lvlText w:val="•"/>
      <w:lvlJc w:val="left"/>
      <w:pPr>
        <w:ind w:left="1109" w:hanging="281"/>
      </w:pPr>
      <w:rPr>
        <w:rFonts w:hint="default"/>
        <w:lang w:val="ru-RU" w:eastAsia="ru-RU" w:bidi="ru-RU"/>
      </w:rPr>
    </w:lvl>
    <w:lvl w:ilvl="2" w:tplc="3028FDAA">
      <w:numFmt w:val="bullet"/>
      <w:lvlText w:val="•"/>
      <w:lvlJc w:val="left"/>
      <w:pPr>
        <w:ind w:left="2099" w:hanging="281"/>
      </w:pPr>
      <w:rPr>
        <w:rFonts w:hint="default"/>
        <w:lang w:val="ru-RU" w:eastAsia="ru-RU" w:bidi="ru-RU"/>
      </w:rPr>
    </w:lvl>
    <w:lvl w:ilvl="3" w:tplc="16E8386A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4" w:tplc="C4300CB2">
      <w:numFmt w:val="bullet"/>
      <w:lvlText w:val="•"/>
      <w:lvlJc w:val="left"/>
      <w:pPr>
        <w:ind w:left="4079" w:hanging="281"/>
      </w:pPr>
      <w:rPr>
        <w:rFonts w:hint="default"/>
        <w:lang w:val="ru-RU" w:eastAsia="ru-RU" w:bidi="ru-RU"/>
      </w:rPr>
    </w:lvl>
    <w:lvl w:ilvl="5" w:tplc="8B0CE78A">
      <w:numFmt w:val="bullet"/>
      <w:lvlText w:val="•"/>
      <w:lvlJc w:val="left"/>
      <w:pPr>
        <w:ind w:left="5069" w:hanging="281"/>
      </w:pPr>
      <w:rPr>
        <w:rFonts w:hint="default"/>
        <w:lang w:val="ru-RU" w:eastAsia="ru-RU" w:bidi="ru-RU"/>
      </w:rPr>
    </w:lvl>
    <w:lvl w:ilvl="6" w:tplc="21923346">
      <w:numFmt w:val="bullet"/>
      <w:lvlText w:val="•"/>
      <w:lvlJc w:val="left"/>
      <w:pPr>
        <w:ind w:left="6059" w:hanging="281"/>
      </w:pPr>
      <w:rPr>
        <w:rFonts w:hint="default"/>
        <w:lang w:val="ru-RU" w:eastAsia="ru-RU" w:bidi="ru-RU"/>
      </w:rPr>
    </w:lvl>
    <w:lvl w:ilvl="7" w:tplc="75DC0A12">
      <w:numFmt w:val="bullet"/>
      <w:lvlText w:val="•"/>
      <w:lvlJc w:val="left"/>
      <w:pPr>
        <w:ind w:left="7049" w:hanging="281"/>
      </w:pPr>
      <w:rPr>
        <w:rFonts w:hint="default"/>
        <w:lang w:val="ru-RU" w:eastAsia="ru-RU" w:bidi="ru-RU"/>
      </w:rPr>
    </w:lvl>
    <w:lvl w:ilvl="8" w:tplc="D5EAEEB0">
      <w:numFmt w:val="bullet"/>
      <w:lvlText w:val="•"/>
      <w:lvlJc w:val="left"/>
      <w:pPr>
        <w:ind w:left="803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F5E"/>
    <w:rsid w:val="001E4E2F"/>
    <w:rsid w:val="0052238E"/>
    <w:rsid w:val="00D31F5E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7C2F"/>
  <w15:docId w15:val="{BC3836DD-5DC8-4FC1-9FD2-25EC46C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75" w:right="16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26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1E4E2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2021-02-01T11:56:00Z</dcterms:created>
  <dcterms:modified xsi:type="dcterms:W3CDTF">2021-03-01T05:45:00Z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