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58" w:rsidRDefault="00B25158" w:rsidP="00B25158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Утверж</w:t>
      </w:r>
      <w:r w:rsidR="002F1DB3"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>аю</w:t>
      </w:r>
    </w:p>
    <w:p w:rsidR="00B25158" w:rsidRDefault="00B25158" w:rsidP="00B25158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Директор М</w:t>
      </w:r>
      <w:r w:rsidR="002F1DB3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 w:rsidR="002F1DB3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Ш</w:t>
      </w:r>
      <w:r w:rsidR="002F1DB3">
        <w:rPr>
          <w:rFonts w:ascii="Times New Roman" w:hAnsi="Times New Roman" w:cs="Times New Roman"/>
          <w:bCs/>
          <w:iCs/>
          <w:sz w:val="28"/>
          <w:szCs w:val="28"/>
        </w:rPr>
        <w:t>кола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№1</w:t>
      </w:r>
      <w:r w:rsidR="002F1DB3">
        <w:rPr>
          <w:rFonts w:ascii="Times New Roman" w:hAnsi="Times New Roman" w:cs="Times New Roman"/>
          <w:bCs/>
          <w:iCs/>
          <w:sz w:val="28"/>
          <w:szCs w:val="28"/>
        </w:rPr>
        <w:t xml:space="preserve">» КГО </w:t>
      </w:r>
    </w:p>
    <w:p w:rsidR="00B25158" w:rsidRDefault="00B25158" w:rsidP="00B25158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 </w:t>
      </w:r>
      <w:proofErr w:type="spellStart"/>
      <w:r w:rsidR="002F1DB3">
        <w:rPr>
          <w:rFonts w:ascii="Times New Roman" w:hAnsi="Times New Roman" w:cs="Times New Roman"/>
          <w:bCs/>
          <w:iCs/>
          <w:sz w:val="28"/>
          <w:szCs w:val="28"/>
        </w:rPr>
        <w:t>С.А.Вильд</w:t>
      </w:r>
      <w:proofErr w:type="spellEnd"/>
      <w:r w:rsidR="002F1D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25158" w:rsidRDefault="00B25158" w:rsidP="00B25158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«___»__________ 20</w:t>
      </w:r>
      <w:r w:rsidR="00B255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г. приказ №____</w:t>
      </w:r>
    </w:p>
    <w:p w:rsidR="00B25158" w:rsidRDefault="00B25158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346" w:rsidRPr="001F0346" w:rsidRDefault="001F0346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</w:t>
      </w:r>
    </w:p>
    <w:p w:rsidR="001F0346" w:rsidRDefault="001F0346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проведения процедуры медиации</w:t>
      </w:r>
    </w:p>
    <w:p w:rsidR="00B255D8" w:rsidRPr="001F0346" w:rsidRDefault="00B255D8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</w:t>
      </w:r>
      <w:r w:rsidR="002F1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 w:rsidR="002F1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2F1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  <w:r w:rsidR="002F1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КГО</w:t>
      </w:r>
    </w:p>
    <w:p w:rsidR="001F0346" w:rsidRPr="001F0346" w:rsidRDefault="001F0346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887"/>
        <w:gridCol w:w="837"/>
        <w:gridCol w:w="1238"/>
        <w:gridCol w:w="938"/>
        <w:gridCol w:w="816"/>
        <w:gridCol w:w="816"/>
        <w:gridCol w:w="795"/>
        <w:gridCol w:w="795"/>
        <w:gridCol w:w="1487"/>
      </w:tblGrid>
      <w:tr w:rsidR="001F0346" w:rsidRPr="001F0346" w:rsidTr="00BE33EA">
        <w:tc>
          <w:tcPr>
            <w:tcW w:w="867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64" w:type="dxa"/>
            <w:vMerge w:val="restart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случая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F0346" w:rsidRPr="001F0346" w:rsidRDefault="001F0346" w:rsidP="001F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</w:p>
        </w:tc>
        <w:tc>
          <w:tcPr>
            <w:tcW w:w="3273" w:type="dxa"/>
            <w:gridSpan w:val="4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0346" w:rsidRPr="001F0346" w:rsidTr="00BE33EA">
        <w:trPr>
          <w:trHeight w:val="2565"/>
        </w:trPr>
        <w:tc>
          <w:tcPr>
            <w:tcW w:w="867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Письмен.</w:t>
            </w:r>
          </w:p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818" w:type="dxa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</w:p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818" w:type="dxa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не пришли к соглашению</w:t>
            </w:r>
          </w:p>
        </w:tc>
        <w:tc>
          <w:tcPr>
            <w:tcW w:w="819" w:type="dxa"/>
            <w:shd w:val="clear" w:color="auto" w:fill="auto"/>
            <w:textDirection w:val="btLr"/>
          </w:tcPr>
          <w:p w:rsidR="001F0346" w:rsidRPr="001F0346" w:rsidRDefault="001F0346" w:rsidP="001F03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 в ОРЦШМ</w:t>
            </w:r>
          </w:p>
        </w:tc>
        <w:tc>
          <w:tcPr>
            <w:tcW w:w="1487" w:type="dxa"/>
            <w:vMerge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F0346" w:rsidRPr="001F0346" w:rsidTr="00BE33EA">
        <w:tc>
          <w:tcPr>
            <w:tcW w:w="867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1F0346" w:rsidRPr="001F0346" w:rsidRDefault="001F0346" w:rsidP="001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F0346" w:rsidRPr="001F0346" w:rsidRDefault="001F0346" w:rsidP="001F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DB3" w:rsidRDefault="002F1DB3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B3" w:rsidRDefault="002F1DB3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B3" w:rsidRDefault="002F1DB3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случаев по составу участников                                                   Коды участников: </w:t>
      </w:r>
    </w:p>
    <w:p w:rsidR="001F0346" w:rsidRPr="001F0346" w:rsidRDefault="001F0346" w:rsidP="001F0346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Учитель-ученик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ученик - 1</w:t>
      </w:r>
    </w:p>
    <w:p w:rsidR="001F0346" w:rsidRPr="001F0346" w:rsidRDefault="001F0346" w:rsidP="001F0346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Учитель-родитель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учитель - 2</w:t>
      </w:r>
    </w:p>
    <w:p w:rsidR="001F0346" w:rsidRPr="001F0346" w:rsidRDefault="001F0346" w:rsidP="001F0346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Учитель-учитель 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родитель - 3</w:t>
      </w:r>
    </w:p>
    <w:p w:rsidR="001F0346" w:rsidRPr="001F0346" w:rsidRDefault="001F0346" w:rsidP="001F0346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Учитель-администрация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администрация - 4</w:t>
      </w: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Ученик-ученик</w:t>
      </w: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Ученик-родитель </w:t>
      </w:r>
    </w:p>
    <w:p w:rsidR="001F0346" w:rsidRPr="001F0346" w:rsidRDefault="001F0346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Родитель-администрация  </w:t>
      </w:r>
    </w:p>
    <w:p w:rsidR="002F1DB3" w:rsidRDefault="002F1DB3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B3" w:rsidRDefault="002F1DB3" w:rsidP="001F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46" w:rsidRPr="001F0346" w:rsidRDefault="001F0346" w:rsidP="002F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случая – это двузначное число, в котором первым записывается код того, кто обратился в службу. Если у ситуации есть правовой аспект (официальная жалоба, КДН, ОДН, ВШК, комиссия по трудовым спорам и т.д.), после двузначного кода записывается буква «П».</w:t>
      </w:r>
    </w:p>
    <w:p w:rsidR="00F979D5" w:rsidRDefault="00F979D5"/>
    <w:sectPr w:rsidR="00F979D5" w:rsidSect="009F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51"/>
    <w:rsid w:val="001F0346"/>
    <w:rsid w:val="002F1DB3"/>
    <w:rsid w:val="009F6FCC"/>
    <w:rsid w:val="00B25158"/>
    <w:rsid w:val="00B255D8"/>
    <w:rsid w:val="00CB6056"/>
    <w:rsid w:val="00E26751"/>
    <w:rsid w:val="00F9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6853"/>
  <w15:docId w15:val="{835DD06A-BCF0-46CB-9E67-7ABEB18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cpppird</dc:creator>
  <cp:keywords/>
  <dc:description/>
  <cp:lastModifiedBy>Первый</cp:lastModifiedBy>
  <cp:revision>2</cp:revision>
  <cp:lastPrinted>2019-03-26T06:28:00Z</cp:lastPrinted>
  <dcterms:created xsi:type="dcterms:W3CDTF">2019-10-22T07:53:00Z</dcterms:created>
  <dcterms:modified xsi:type="dcterms:W3CDTF">2019-10-22T07:53:00Z</dcterms:modified>
</cp:coreProperties>
</file>